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3EE" w:rsidRPr="00AF3408" w:rsidRDefault="00DF03EE" w:rsidP="009778D6">
      <w:pPr>
        <w:spacing w:after="0" w:line="240" w:lineRule="auto"/>
        <w:ind w:left="4820"/>
        <w:jc w:val="center"/>
        <w:rPr>
          <w:rFonts w:ascii="Times New Roman" w:hAnsi="Times New Roman"/>
          <w:bCs/>
          <w:i/>
          <w:sz w:val="24"/>
          <w:szCs w:val="24"/>
        </w:rPr>
      </w:pPr>
      <w:r w:rsidRPr="00AF3408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977E59" w:rsidRPr="00AF3408">
        <w:rPr>
          <w:rFonts w:ascii="Times New Roman" w:hAnsi="Times New Roman"/>
          <w:bCs/>
          <w:i/>
          <w:sz w:val="24"/>
          <w:szCs w:val="24"/>
        </w:rPr>
        <w:t xml:space="preserve"> 21</w:t>
      </w:r>
    </w:p>
    <w:p w:rsidR="00DF03EE" w:rsidRPr="00977E59" w:rsidRDefault="00DF03EE" w:rsidP="003B1D7D">
      <w:pPr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 w:rsidRPr="00977E59">
        <w:rPr>
          <w:rFonts w:ascii="Times New Roman" w:hAnsi="Times New Roman"/>
          <w:bCs/>
          <w:i/>
          <w:sz w:val="24"/>
          <w:szCs w:val="24"/>
        </w:rPr>
        <w:t xml:space="preserve">к Методикам (проектам методик) и расчетам распределения межбюджетных трансфертов между муниципальными </w:t>
      </w:r>
      <w:r w:rsidR="003B1D7D">
        <w:rPr>
          <w:rFonts w:ascii="Times New Roman" w:hAnsi="Times New Roman"/>
          <w:bCs/>
          <w:i/>
          <w:sz w:val="24"/>
          <w:szCs w:val="24"/>
        </w:rPr>
        <w:t xml:space="preserve">образованиями </w:t>
      </w:r>
      <w:r w:rsidRPr="00977E59">
        <w:rPr>
          <w:rFonts w:ascii="Times New Roman" w:hAnsi="Times New Roman"/>
          <w:bCs/>
          <w:i/>
          <w:sz w:val="24"/>
          <w:szCs w:val="24"/>
        </w:rPr>
        <w:t>на 2013 год и плановый период 2014 и 2015 годов</w:t>
      </w:r>
    </w:p>
    <w:p w:rsidR="00DF03EE" w:rsidRDefault="00DF03EE" w:rsidP="00DF03EE">
      <w:pPr>
        <w:pStyle w:val="a8"/>
        <w:ind w:left="0" w:firstLine="0"/>
        <w:jc w:val="center"/>
        <w:rPr>
          <w:rFonts w:ascii="TimesET" w:hAnsi="TimesET"/>
          <w:b/>
          <w:sz w:val="26"/>
          <w:szCs w:val="26"/>
        </w:rPr>
      </w:pPr>
    </w:p>
    <w:p w:rsidR="00DF03EE" w:rsidRDefault="00DF03EE" w:rsidP="00DF03EE">
      <w:pPr>
        <w:pStyle w:val="1"/>
        <w:rPr>
          <w:rFonts w:ascii="TimesET" w:hAnsi="TimesET"/>
          <w:caps/>
          <w:color w:val="auto"/>
          <w:sz w:val="26"/>
          <w:szCs w:val="26"/>
        </w:rPr>
      </w:pPr>
    </w:p>
    <w:p w:rsidR="00DF03EE" w:rsidRPr="00363635" w:rsidRDefault="00363635" w:rsidP="00DF03EE">
      <w:pPr>
        <w:pStyle w:val="1"/>
        <w:spacing w:before="0" w:after="0"/>
        <w:rPr>
          <w:rFonts w:ascii="Times New Roman" w:hAnsi="Times New Roman" w:cs="Times New Roman"/>
          <w:caps/>
          <w:color w:val="auto"/>
          <w:sz w:val="26"/>
          <w:szCs w:val="26"/>
        </w:rPr>
      </w:pPr>
      <w:r>
        <w:rPr>
          <w:rFonts w:ascii="Times New Roman" w:hAnsi="Times New Roman" w:cs="Times New Roman"/>
          <w:caps/>
          <w:color w:val="auto"/>
          <w:sz w:val="26"/>
          <w:szCs w:val="26"/>
        </w:rPr>
        <w:t>ПОР</w:t>
      </w:r>
      <w:r w:rsidR="00F5600D">
        <w:rPr>
          <w:rFonts w:ascii="Times New Roman" w:hAnsi="Times New Roman" w:cs="Times New Roman"/>
          <w:caps/>
          <w:color w:val="auto"/>
          <w:sz w:val="26"/>
          <w:szCs w:val="26"/>
        </w:rPr>
        <w:t>я</w:t>
      </w:r>
      <w:r>
        <w:rPr>
          <w:rFonts w:ascii="Times New Roman" w:hAnsi="Times New Roman" w:cs="Times New Roman"/>
          <w:caps/>
          <w:color w:val="auto"/>
          <w:sz w:val="26"/>
          <w:szCs w:val="26"/>
        </w:rPr>
        <w:t>ДОК</w:t>
      </w:r>
    </w:p>
    <w:p w:rsidR="00DF03EE" w:rsidRPr="00977E59" w:rsidRDefault="00363635" w:rsidP="00DF03EE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предоставления </w:t>
      </w:r>
      <w:r w:rsidR="00DF03EE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и расходования субсидий из Республиканского фонда </w:t>
      </w:r>
      <w:proofErr w:type="spellStart"/>
      <w:r>
        <w:rPr>
          <w:rFonts w:ascii="Times New Roman" w:hAnsi="Times New Roman" w:cs="Times New Roman"/>
          <w:b w:val="0"/>
          <w:color w:val="auto"/>
          <w:sz w:val="26"/>
          <w:szCs w:val="26"/>
        </w:rPr>
        <w:t>софинансирования</w:t>
      </w:r>
      <w:proofErr w:type="spellEnd"/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расходов на </w:t>
      </w:r>
      <w:proofErr w:type="spellStart"/>
      <w:r>
        <w:rPr>
          <w:rFonts w:ascii="Times New Roman" w:hAnsi="Times New Roman" w:cs="Times New Roman"/>
          <w:b w:val="0"/>
          <w:color w:val="auto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расходов бюджетов муниципальных образований по осуществлению капитального ремонта объектов </w:t>
      </w:r>
      <w:r w:rsidR="00DF03EE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социально-культурной сферы 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муниципальных образований </w:t>
      </w:r>
      <w:r w:rsidR="009778D6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на 2015 год </w:t>
      </w:r>
      <w:r w:rsidR="00DF03EE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(в соответствии с </w:t>
      </w:r>
      <w:r w:rsidR="004049D5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>Законом</w:t>
      </w:r>
      <w:r w:rsidR="00DF03EE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Чувашской Республики от </w:t>
      </w:r>
      <w:r w:rsidR="004049D5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>04.06.2007</w:t>
      </w:r>
      <w:r w:rsidR="00DF03EE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№ </w:t>
      </w:r>
      <w:r w:rsidR="004049D5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>33</w:t>
      </w:r>
      <w:r w:rsidR="00DF03EE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«</w:t>
      </w:r>
      <w:r w:rsidR="004049D5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О предоставлении субсидий из республиканского фонда </w:t>
      </w:r>
      <w:proofErr w:type="spellStart"/>
      <w:r w:rsidR="004049D5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>софинансирования</w:t>
      </w:r>
      <w:proofErr w:type="spellEnd"/>
      <w:r w:rsidR="004049D5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расходов</w:t>
      </w:r>
      <w:r w:rsidR="00DF03EE" w:rsidRPr="00977E59">
        <w:rPr>
          <w:rFonts w:ascii="Times New Roman" w:hAnsi="Times New Roman" w:cs="Times New Roman"/>
          <w:b w:val="0"/>
          <w:color w:val="auto"/>
          <w:sz w:val="26"/>
          <w:szCs w:val="26"/>
        </w:rPr>
        <w:t>»)</w:t>
      </w:r>
    </w:p>
    <w:p w:rsidR="00DF03EE" w:rsidRPr="00977E59" w:rsidRDefault="00DF03EE" w:rsidP="00DF03EE">
      <w:pPr>
        <w:rPr>
          <w:sz w:val="26"/>
          <w:szCs w:val="26"/>
        </w:rPr>
      </w:pPr>
    </w:p>
    <w:p w:rsidR="00DF03EE" w:rsidRPr="00DF03EE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501"/>
      <w:r w:rsidRPr="00977E59">
        <w:rPr>
          <w:rFonts w:ascii="Times New Roman" w:hAnsi="Times New Roman" w:cs="Times New Roman"/>
          <w:sz w:val="26"/>
          <w:szCs w:val="26"/>
        </w:rPr>
        <w:t xml:space="preserve">1. Предоставление и расходование субсидий из Республиканского фонда </w:t>
      </w:r>
      <w:proofErr w:type="spellStart"/>
      <w:r w:rsidRPr="00977E59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77E59">
        <w:rPr>
          <w:rFonts w:ascii="Times New Roman" w:hAnsi="Times New Roman" w:cs="Times New Roman"/>
          <w:sz w:val="26"/>
          <w:szCs w:val="26"/>
        </w:rPr>
        <w:t xml:space="preserve"> расходов (далее - Фонд), предназначенных на </w:t>
      </w:r>
      <w:proofErr w:type="spellStart"/>
      <w:r w:rsidRPr="00977E59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977E59">
        <w:rPr>
          <w:rFonts w:ascii="Times New Roman" w:hAnsi="Times New Roman" w:cs="Times New Roman"/>
          <w:sz w:val="26"/>
          <w:szCs w:val="26"/>
        </w:rPr>
        <w:t xml:space="preserve"> расходов бюджетов муниципальных образований Чувашской Республики по осуществлению капитального ремонта объектов социально-культурной сферы муниципальных образований, осуществляются в соответствии с настоящим Порядком.</w:t>
      </w:r>
    </w:p>
    <w:bookmarkEnd w:id="0"/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>Объем средств Фонда на указанные цели утверждается законом Чувашской Республики о республиканском бюджете Чувашской Республики.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 xml:space="preserve">2. Распределение субсидий на </w:t>
      </w:r>
      <w:proofErr w:type="spellStart"/>
      <w:r w:rsidRPr="00977E59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977E59">
        <w:rPr>
          <w:rFonts w:ascii="Times New Roman" w:hAnsi="Times New Roman" w:cs="Times New Roman"/>
          <w:sz w:val="26"/>
          <w:szCs w:val="26"/>
        </w:rPr>
        <w:t xml:space="preserve"> расходов бюджетов муниципальных образований по осуществлению капитального ремонта объектов социально-культурной сферы муниципальных образований (далее - субсидии) осуществляется между муниципальными образованиями, получающими дотации на выравнивание бюджетной обеспеченности из республиканского бюджета Чувашской Республики, из числа муниципальных районов и сельских (городских) поселений (далее - муниципальные образования). 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 xml:space="preserve">Распределение субсидий между муниципальными образованиями осуществляется в зависимости от степени реструктуризации бюджетной сети муниципального образования и готовности муниципального образования </w:t>
      </w:r>
      <w:proofErr w:type="spellStart"/>
      <w:r w:rsidRPr="00977E59">
        <w:rPr>
          <w:rFonts w:ascii="Times New Roman" w:hAnsi="Times New Roman" w:cs="Times New Roman"/>
          <w:sz w:val="26"/>
          <w:szCs w:val="26"/>
        </w:rPr>
        <w:t>софинансировать</w:t>
      </w:r>
      <w:proofErr w:type="spellEnd"/>
      <w:r w:rsidRPr="00977E59">
        <w:rPr>
          <w:rFonts w:ascii="Times New Roman" w:hAnsi="Times New Roman" w:cs="Times New Roman"/>
          <w:sz w:val="26"/>
          <w:szCs w:val="26"/>
        </w:rPr>
        <w:t xml:space="preserve"> указанные расходы за счет бюджета муниципального образования.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>Муниципальное образование, участвующее в распределении субсидий, должно иметь утвержденную проектно-сметную документацию на объект, подлежащий капитальному ремонту за счет выделяемых субсидий.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204"/>
      <w:r w:rsidRPr="00977E59">
        <w:rPr>
          <w:rFonts w:ascii="Times New Roman" w:hAnsi="Times New Roman" w:cs="Times New Roman"/>
          <w:sz w:val="26"/>
          <w:szCs w:val="26"/>
        </w:rPr>
        <w:t>Распределение субсидий между муниципальными образованиями до 2015 года утверждается нормативными правовыми актами Кабинета Министров Чувашской Республики, начиная с 2015 года - законом Чувашской Республики о республиканском бюджете Чувашской Республики.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503"/>
      <w:bookmarkEnd w:id="1"/>
      <w:r w:rsidRPr="00977E59">
        <w:rPr>
          <w:rFonts w:ascii="Times New Roman" w:hAnsi="Times New Roman" w:cs="Times New Roman"/>
          <w:sz w:val="26"/>
          <w:szCs w:val="26"/>
        </w:rPr>
        <w:t xml:space="preserve">3. Распределение </w:t>
      </w:r>
      <w:proofErr w:type="gramStart"/>
      <w:r w:rsidRPr="00977E59">
        <w:rPr>
          <w:rFonts w:ascii="Times New Roman" w:hAnsi="Times New Roman" w:cs="Times New Roman"/>
          <w:sz w:val="26"/>
          <w:szCs w:val="26"/>
        </w:rPr>
        <w:t>субсидий</w:t>
      </w:r>
      <w:proofErr w:type="gramEnd"/>
      <w:r w:rsidRPr="00977E59">
        <w:rPr>
          <w:rFonts w:ascii="Times New Roman" w:hAnsi="Times New Roman" w:cs="Times New Roman"/>
          <w:sz w:val="26"/>
          <w:szCs w:val="26"/>
        </w:rPr>
        <w:t xml:space="preserve"> между муниципальными образованиями начиная с 2015 года осуществляется исходя из общего объема средств Фонда на указанные цели по следующей формуле:</w:t>
      </w:r>
    </w:p>
    <w:bookmarkEnd w:id="2"/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1190625" cy="228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7E59">
        <w:rPr>
          <w:rFonts w:ascii="Times New Roman" w:hAnsi="Times New Roman" w:cs="Times New Roman"/>
          <w:sz w:val="26"/>
          <w:szCs w:val="26"/>
        </w:rPr>
        <w:t>, где: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80975" cy="228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7E59">
        <w:rPr>
          <w:rFonts w:ascii="Times New Roman" w:hAnsi="Times New Roman" w:cs="Times New Roman"/>
          <w:sz w:val="26"/>
          <w:szCs w:val="26"/>
        </w:rPr>
        <w:t xml:space="preserve"> - объем субсидий, предоставляемый бюджету конкретного муниципального образования;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2385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7E59">
        <w:rPr>
          <w:rFonts w:ascii="Times New Roman" w:hAnsi="Times New Roman" w:cs="Times New Roman"/>
          <w:sz w:val="26"/>
          <w:szCs w:val="26"/>
        </w:rPr>
        <w:t xml:space="preserve"> - общий объем средств Фонда на указанные цели, утвержденный законом Чувашской Республики о республиканском бюджете Чувашской Республики;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33375" cy="2286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7E59">
        <w:rPr>
          <w:rFonts w:ascii="Times New Roman" w:hAnsi="Times New Roman" w:cs="Times New Roman"/>
          <w:sz w:val="26"/>
          <w:szCs w:val="26"/>
        </w:rPr>
        <w:t xml:space="preserve"> - общая численность населения всех муниципальных образований, участвующих в распределении указанных субсидий;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71450" cy="2286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7E59">
        <w:rPr>
          <w:rFonts w:ascii="Times New Roman" w:hAnsi="Times New Roman" w:cs="Times New Roman"/>
          <w:sz w:val="26"/>
          <w:szCs w:val="26"/>
        </w:rPr>
        <w:t xml:space="preserve"> - численность населения конкретного муниципального образования.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504"/>
      <w:r w:rsidRPr="00977E59">
        <w:rPr>
          <w:rFonts w:ascii="Times New Roman" w:hAnsi="Times New Roman" w:cs="Times New Roman"/>
          <w:sz w:val="26"/>
          <w:szCs w:val="26"/>
        </w:rPr>
        <w:t xml:space="preserve">4. Субсидии предоставляются при условии </w:t>
      </w:r>
      <w:proofErr w:type="spellStart"/>
      <w:r w:rsidRPr="00977E59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77E59">
        <w:rPr>
          <w:rFonts w:ascii="Times New Roman" w:hAnsi="Times New Roman" w:cs="Times New Roman"/>
          <w:sz w:val="26"/>
          <w:szCs w:val="26"/>
        </w:rPr>
        <w:t xml:space="preserve"> расходов по осуществлению капитального ремонта объектов социально-культурной сферы муниципальных образований за счет средств бюджетов муниципальных образований.</w:t>
      </w:r>
    </w:p>
    <w:bookmarkEnd w:id="3"/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 xml:space="preserve">Уровень </w:t>
      </w:r>
      <w:proofErr w:type="spellStart"/>
      <w:r w:rsidRPr="00977E59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977E59">
        <w:rPr>
          <w:rFonts w:ascii="Times New Roman" w:hAnsi="Times New Roman" w:cs="Times New Roman"/>
          <w:sz w:val="26"/>
          <w:szCs w:val="26"/>
        </w:rPr>
        <w:t xml:space="preserve"> расходов по осуществлению капитального ремонта объектов социально-культурной сферы муниципальных образований за счет средств бюджетов муниципальных образований определяется законом Чувашской Республики о республиканском бюджете Чувашской Республики.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 xml:space="preserve">Решениями о бюджетах муниципальных образований должны быть утверждены объемы средств, направляемых на </w:t>
      </w:r>
      <w:proofErr w:type="spellStart"/>
      <w:r w:rsidRPr="00977E59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977E59">
        <w:rPr>
          <w:rFonts w:ascii="Times New Roman" w:hAnsi="Times New Roman" w:cs="Times New Roman"/>
          <w:sz w:val="26"/>
          <w:szCs w:val="26"/>
        </w:rPr>
        <w:t xml:space="preserve"> указанных расходов за счет бюджетов муниципальных образований.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505"/>
      <w:r w:rsidRPr="00977E59">
        <w:rPr>
          <w:rFonts w:ascii="Times New Roman" w:hAnsi="Times New Roman" w:cs="Times New Roman"/>
          <w:sz w:val="26"/>
          <w:szCs w:val="26"/>
        </w:rPr>
        <w:t>5. Предоставление субсидий бюджетам муниципальных образований осуществляется в соответствии со сводной бюджетной росписью республиканского бюджета Чувашской Республики в пределах бюджетных ассигнований и лимитов бюджетных обязательств.</w:t>
      </w:r>
    </w:p>
    <w:bookmarkEnd w:id="4"/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>Предоставление субсидий из Фонда бюджетам поселений осуществляется через бюджеты муниципальных районов в форме межбюджетных трансфертов.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530"/>
      <w:r w:rsidRPr="00977E59">
        <w:rPr>
          <w:rFonts w:ascii="Times New Roman" w:hAnsi="Times New Roman" w:cs="Times New Roman"/>
          <w:sz w:val="26"/>
          <w:szCs w:val="26"/>
        </w:rPr>
        <w:t>Субсидии перечисляются на счет Управления Федерального казначейства по Чувашской Республике, открытый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муниципальных образований.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506"/>
      <w:bookmarkEnd w:id="5"/>
      <w:r w:rsidRPr="00977E59">
        <w:rPr>
          <w:rFonts w:ascii="Times New Roman" w:hAnsi="Times New Roman" w:cs="Times New Roman"/>
          <w:sz w:val="26"/>
          <w:szCs w:val="26"/>
        </w:rPr>
        <w:t>6. Органы местного самоуправления муниципальных образований представляют отчет об использовании субсидий по форме и в сроки, установленные Кабинетом Министров Чувашской Республики.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507"/>
      <w:bookmarkEnd w:id="6"/>
      <w:r w:rsidRPr="00977E59">
        <w:rPr>
          <w:rFonts w:ascii="Times New Roman" w:hAnsi="Times New Roman" w:cs="Times New Roman"/>
          <w:sz w:val="26"/>
          <w:szCs w:val="26"/>
        </w:rPr>
        <w:t>7. Нарушение муниципальным образованием условий предоставления субсидий является основанием для приостановления предоставления муниципальному образованию субсидий.</w:t>
      </w:r>
    </w:p>
    <w:bookmarkEnd w:id="7"/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 xml:space="preserve">Субсидии, не предоставленные бюджетам муниципальных образований в связи с нарушением условий их предоставления, подлежат перераспределению Кабинетом Министров Чувашской Республики между муниципальными образованиями, участвующими в распределении субсидий, в соответствии с </w:t>
      </w:r>
      <w:hyperlink w:anchor="sub_503" w:history="1">
        <w:r w:rsidRPr="00977E59">
          <w:rPr>
            <w:rFonts w:ascii="Times New Roman" w:hAnsi="Times New Roman" w:cs="Times New Roman"/>
            <w:sz w:val="26"/>
            <w:szCs w:val="26"/>
          </w:rPr>
          <w:t>пунктом 3</w:t>
        </w:r>
      </w:hyperlink>
      <w:r w:rsidRPr="00977E59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508"/>
      <w:r w:rsidRPr="00977E59">
        <w:rPr>
          <w:rFonts w:ascii="Times New Roman" w:hAnsi="Times New Roman" w:cs="Times New Roman"/>
          <w:sz w:val="26"/>
          <w:szCs w:val="26"/>
        </w:rPr>
        <w:t>8. Ответственность за целевое использование субсидий возлагается на органы местного самоуправления муниципальных образований.</w:t>
      </w:r>
    </w:p>
    <w:bookmarkEnd w:id="8"/>
    <w:p w:rsidR="00DF03EE" w:rsidRPr="00977E59" w:rsidRDefault="00DF03EE" w:rsidP="00DF03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7E59">
        <w:rPr>
          <w:rFonts w:ascii="Times New Roman" w:hAnsi="Times New Roman" w:cs="Times New Roman"/>
          <w:sz w:val="26"/>
          <w:szCs w:val="26"/>
        </w:rPr>
        <w:t>В случае использования субсидий не по целевому назначению указанные средства взыскиваются в республиканский бюджет Чувашской Республики в порядке, установленном законодательством Российской Федерации.</w:t>
      </w:r>
    </w:p>
    <w:p w:rsidR="00DF03EE" w:rsidRPr="00977E59" w:rsidRDefault="00DF03EE">
      <w:pPr>
        <w:rPr>
          <w:sz w:val="26"/>
          <w:szCs w:val="26"/>
        </w:rPr>
      </w:pPr>
    </w:p>
    <w:sectPr w:rsidR="00DF03EE" w:rsidRPr="00977E59" w:rsidSect="009778D6">
      <w:headerReference w:type="default" r:id="rId12"/>
      <w:pgSz w:w="11900" w:h="16800"/>
      <w:pgMar w:top="1134" w:right="851" w:bottom="1134" w:left="147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8D6" w:rsidRDefault="009778D6" w:rsidP="009778D6">
      <w:pPr>
        <w:spacing w:after="0" w:line="240" w:lineRule="auto"/>
      </w:pPr>
      <w:r>
        <w:separator/>
      </w:r>
    </w:p>
  </w:endnote>
  <w:endnote w:type="continuationSeparator" w:id="0">
    <w:p w:rsidR="009778D6" w:rsidRDefault="009778D6" w:rsidP="0097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ET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8D6" w:rsidRDefault="009778D6" w:rsidP="009778D6">
      <w:pPr>
        <w:spacing w:after="0" w:line="240" w:lineRule="auto"/>
      </w:pPr>
      <w:r>
        <w:separator/>
      </w:r>
    </w:p>
  </w:footnote>
  <w:footnote w:type="continuationSeparator" w:id="0">
    <w:p w:rsidR="009778D6" w:rsidRDefault="009778D6" w:rsidP="0097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28047"/>
      <w:docPartObj>
        <w:docPartGallery w:val="Page Numbers (Top of Page)"/>
        <w:docPartUnique/>
      </w:docPartObj>
    </w:sdtPr>
    <w:sdtContent>
      <w:p w:rsidR="009778D6" w:rsidRDefault="009677F4">
        <w:pPr>
          <w:pStyle w:val="a9"/>
          <w:jc w:val="center"/>
        </w:pPr>
        <w:fldSimple w:instr=" PAGE   \* MERGEFORMAT ">
          <w:r w:rsidR="003B1D7D">
            <w:rPr>
              <w:noProof/>
            </w:rPr>
            <w:t>2</w:t>
          </w:r>
        </w:fldSimple>
      </w:p>
    </w:sdtContent>
  </w:sdt>
  <w:p w:rsidR="009778D6" w:rsidRDefault="009778D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3EE"/>
    <w:rsid w:val="00363635"/>
    <w:rsid w:val="003B1D7D"/>
    <w:rsid w:val="004049D5"/>
    <w:rsid w:val="006C2EB4"/>
    <w:rsid w:val="00702865"/>
    <w:rsid w:val="008801E9"/>
    <w:rsid w:val="009677F4"/>
    <w:rsid w:val="009778D6"/>
    <w:rsid w:val="00977E59"/>
    <w:rsid w:val="00AD3E10"/>
    <w:rsid w:val="00AF3408"/>
    <w:rsid w:val="00C465A5"/>
    <w:rsid w:val="00C8218A"/>
    <w:rsid w:val="00CF344B"/>
    <w:rsid w:val="00DF03EE"/>
    <w:rsid w:val="00E321D5"/>
    <w:rsid w:val="00EF6F91"/>
    <w:rsid w:val="00F56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B4"/>
  </w:style>
  <w:style w:type="paragraph" w:styleId="1">
    <w:name w:val="heading 1"/>
    <w:basedOn w:val="a"/>
    <w:next w:val="a"/>
    <w:link w:val="10"/>
    <w:uiPriority w:val="99"/>
    <w:qFormat/>
    <w:rsid w:val="00DF03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03EE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DF03EE"/>
    <w:rPr>
      <w:color w:val="008000"/>
    </w:rPr>
  </w:style>
  <w:style w:type="paragraph" w:customStyle="1" w:styleId="a4">
    <w:name w:val="Комментарий"/>
    <w:basedOn w:val="a"/>
    <w:next w:val="a"/>
    <w:uiPriority w:val="99"/>
    <w:rsid w:val="00DF03E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</w:rPr>
  </w:style>
  <w:style w:type="character" w:customStyle="1" w:styleId="a5">
    <w:name w:val="Утратил силу"/>
    <w:basedOn w:val="a0"/>
    <w:uiPriority w:val="99"/>
    <w:rsid w:val="00DF03EE"/>
    <w:rPr>
      <w:strike/>
      <w:color w:val="808000"/>
    </w:rPr>
  </w:style>
  <w:style w:type="paragraph" w:styleId="a6">
    <w:name w:val="Balloon Text"/>
    <w:basedOn w:val="a"/>
    <w:link w:val="a7"/>
    <w:uiPriority w:val="99"/>
    <w:semiHidden/>
    <w:unhideWhenUsed/>
    <w:rsid w:val="00DF0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3EE"/>
    <w:rPr>
      <w:rFonts w:ascii="Tahoma" w:hAnsi="Tahoma" w:cs="Tahoma"/>
      <w:sz w:val="16"/>
      <w:szCs w:val="16"/>
    </w:rPr>
  </w:style>
  <w:style w:type="paragraph" w:customStyle="1" w:styleId="a8">
    <w:name w:val="Заголовок статьи"/>
    <w:basedOn w:val="a"/>
    <w:next w:val="a"/>
    <w:uiPriority w:val="99"/>
    <w:rsid w:val="00DF03E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77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78D6"/>
  </w:style>
  <w:style w:type="paragraph" w:styleId="ab">
    <w:name w:val="footer"/>
    <w:basedOn w:val="a"/>
    <w:link w:val="ac"/>
    <w:uiPriority w:val="99"/>
    <w:semiHidden/>
    <w:unhideWhenUsed/>
    <w:rsid w:val="00977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778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368E2-0F0D-418C-BBAE-95128951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m.krupko</dc:creator>
  <cp:keywords/>
  <dc:description/>
  <cp:lastModifiedBy>zammin1</cp:lastModifiedBy>
  <cp:revision>7</cp:revision>
  <cp:lastPrinted>2012-09-14T05:57:00Z</cp:lastPrinted>
  <dcterms:created xsi:type="dcterms:W3CDTF">2012-09-06T11:21:00Z</dcterms:created>
  <dcterms:modified xsi:type="dcterms:W3CDTF">2012-09-27T10:43:00Z</dcterms:modified>
</cp:coreProperties>
</file>